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F51" w:rsidRDefault="00D863C1" w14:paraId="462E2E67" w14:textId="15AE438D">
      <w:pPr>
        <w:rPr>
          <w:rFonts w:eastAsia="Times New Roman"/>
          <w:b/>
          <w:bCs/>
          <w:lang w:val="de" w:eastAsia="de"/>
        </w:rPr>
      </w:pPr>
      <w:r>
        <w:rPr>
          <w:b/>
          <w:bCs/>
          <w:lang w:val="de" w:eastAsia="de"/>
        </w:rPr>
        <w:t xml:space="preserve">Manual </w:t>
      </w:r>
      <w:r w:rsidRPr="002814D6" w:rsidR="002814D6">
        <w:rPr>
          <w:b/>
          <w:bCs/>
          <w:lang w:val="de" w:eastAsia="de"/>
        </w:rPr>
        <w:t xml:space="preserve">switch for </w:t>
      </w:r>
      <w:r>
        <w:rPr>
          <w:b/>
          <w:bCs/>
          <w:lang w:val="de" w:eastAsia="de"/>
        </w:rPr>
        <w:t xml:space="preserve">three-phase </w:t>
      </w:r>
      <w:r w:rsidRPr="002814D6" w:rsidR="002814D6">
        <w:rPr>
          <w:b/>
          <w:bCs/>
          <w:lang w:val="de" w:eastAsia="de"/>
        </w:rPr>
        <w:t xml:space="preserve">mains disconnection and switching to backup mode</w:t>
      </w:r>
    </w:p>
    <w:p w:rsidR="00DD0E70" w:rsidRDefault="00DD0E70" w14:paraId="462E2E68" w14:textId="77777777">
      <w:pPr>
        <w:rPr>
          <w:rFonts w:eastAsia="Times New Roman"/>
          <w:b/>
          <w:bCs/>
          <w:lang w:val="de" w:eastAsia="de"/>
        </w:rPr>
      </w:pPr>
    </w:p>
    <w:p w:rsidR="002814D6" w:rsidP="00DD0E70" w:rsidRDefault="002814D6" w14:paraId="5318D5C9" w14:textId="0AFD1E01">
      <w:pPr>
        <w:autoSpaceDE w:val="0"/>
        <w:autoSpaceDN w:val="0"/>
        <w:adjustRightInd w:val="0"/>
        <w:rPr>
          <w:rFonts w:cs="Arial"/>
          <w:szCs w:val="20"/>
          <w:lang w:val="de" w:eastAsia="de"/>
        </w:rPr>
      </w:pPr>
      <w:r>
        <w:t xml:space="preserve">Manual three-phase mains changeover switch for the PLENTICORE G3 series inverters, integrated cable break detection for the evaluation signal of the switch position, compact and space-saving installation with 8TE, installation in existing sub-distribution board or in separate housing possible, one output each for loads in backup mode and in mains operation, suitable for </w:t>
      </w:r>
      <w:r w:rsidR="00A206DF">
        <w:t xml:space="preserve">3-phase</w:t>
      </w:r>
      <w:bookmarkStart w:name="_GoBack" w:id="0"/>
      <w:bookmarkEnd w:id="0"/>
      <w:r>
        <w:t xml:space="preserve"> house connections up to 63A, connection of a local neutral point replica possible.</w:t>
      </w:r>
    </w:p>
    <w:p w:rsidRPr="002814D6" w:rsidR="00DD0E70" w:rsidP="002814D6" w:rsidRDefault="00DD0E70" w14:paraId="462E2E6B" w14:textId="40A4EEF9">
      <w:pPr>
        <w:autoSpaceDE w:val="0"/>
        <w:autoSpaceDN w:val="0"/>
        <w:adjustRightInd w:val="0"/>
        <w:rPr>
          <w:rFonts w:cs="Arial"/>
          <w:szCs w:val="20"/>
          <w:lang w:val="de" w:eastAsia="de"/>
        </w:rPr>
      </w:pPr>
    </w:p>
    <w:p w:rsidRPr="00DD0E70" w:rsidR="00DD0E70" w:rsidP="00DD0E70" w:rsidRDefault="00DD0E70" w14:paraId="462E2E6C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Manufacturer/Type</w:t>
      </w:r>
    </w:p>
    <w:p w:rsidRPr="00DD0E70" w:rsidR="00DD0E70" w:rsidP="00DD0E70" w:rsidRDefault="00DD0E70" w14:paraId="462E2E6D" w14:textId="78D1BA9C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'Kostal / </w:t>
      </w:r>
      <w:r w:rsidR="002814D6">
        <w:rPr>
          <w:rFonts w:eastAsia="Times New Roman" w:cs="Arial"/>
          <w:szCs w:val="20"/>
          <w:lang w:val="de" w:eastAsia="de"/>
        </w:rPr>
        <w:t xml:space="preserve">BackUp-Switch</w:t>
      </w:r>
      <w:r w:rsidRPr="00DD0E70">
        <w:rPr>
          <w:rFonts w:eastAsia="Times New Roman" w:cs="Arial"/>
          <w:szCs w:val="20"/>
          <w:lang w:val="de" w:eastAsia="de"/>
        </w:rPr>
        <w:t xml:space="preserve">'</w:t>
      </w:r>
    </w:p>
    <w:p w:rsidRPr="00DD0E70" w:rsidR="00DD0E70" w:rsidP="00DD0E70" w:rsidRDefault="00DD0E70" w14:paraId="462E2E6E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or equivalent.</w:t>
      </w:r>
    </w:p>
    <w:p w:rsidRPr="00DD0E70" w:rsidR="00DD0E70" w:rsidP="00DD0E70" w:rsidRDefault="00DD0E70" w14:paraId="462E2E6F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Manufacturer/Type</w:t>
      </w:r>
    </w:p>
    <w:p w:rsidRPr="00DD0E70" w:rsidR="00DD0E70" w:rsidP="00DD0E70" w:rsidRDefault="00DD0E70" w14:paraId="462E2E70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'....................................................'</w:t>
      </w:r>
    </w:p>
    <w:p w:rsidR="00DD0E70" w:rsidP="00DD0E70" w:rsidRDefault="00DD0E70" w14:paraId="462E2E71" w14:textId="77777777">
      <w:r w:rsidRPr="00DD0E70">
        <w:rPr>
          <w:rFonts w:eastAsia="Times New Roman" w:cs="Arial"/>
          <w:szCs w:val="20"/>
          <w:lang w:val="de" w:eastAsia="de"/>
        </w:rPr>
        <w:t xml:space="preserve">to be entered by the bidder.</w:t>
      </w:r>
    </w:p>
    <w:sectPr w:rsidR="00DD0E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3C1" w:rsidP="00D863C1" w:rsidRDefault="00D863C1" w14:paraId="6E9C01AF" w14:textId="77777777">
      <w:r>
        <w:separator/>
      </w:r>
    </w:p>
  </w:endnote>
  <w:endnote w:type="continuationSeparator" w:id="0">
    <w:p w:rsidR="00D863C1" w:rsidP="00D863C1" w:rsidRDefault="00D863C1" w14:paraId="6E8EC21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3C1" w:rsidP="00D863C1" w:rsidRDefault="00D863C1" w14:paraId="7F3C09C8" w14:textId="77777777">
      <w:r>
        <w:separator/>
      </w:r>
    </w:p>
  </w:footnote>
  <w:footnote w:type="continuationSeparator" w:id="0">
    <w:p w:rsidR="00D863C1" w:rsidP="00D863C1" w:rsidRDefault="00D863C1" w14:paraId="667FE4B2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E70"/>
    <w:rsid w:val="00111F51"/>
    <w:rsid w:val="002814D6"/>
    <w:rsid w:val="0070354D"/>
    <w:rsid w:val="00A206DF"/>
    <w:rsid w:val="00D21AEF"/>
    <w:rsid w:val="00D863C1"/>
    <w:rsid w:val="00DD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2E2E67"/>
  <w15:chartTrackingRefBased/>
  <w15:docId w15:val="{E3B7CAB7-0282-4CE6-BAAC-2FA7240FE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863C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863C1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D863C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863C1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66366095-a18c-4cb3-a1ea-2fdfefee6388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221C22-F886-425F-AB8A-35903931F473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052642ee-3abd-4143-a94f-bb1c55d6310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E1AF6F0-3EC5-45C4-8B28-F69D89411E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648598-E5A8-4E86-9A9D-EF26EB327277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D3F0ACD6-DDBC-42DA-89FE-2F8E3DEFFB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JHS Ingenieure - Praktikant</dc:creator>
  <keywords>, docId:AD80BD5B5EAA9D4971538122580ED984</keywords>
  <dc:description/>
  <lastModifiedBy>Schmalenberg, Andreas</lastModifiedBy>
  <revision>4</revision>
  <dcterms:created xsi:type="dcterms:W3CDTF">2021-12-09T10:31:00.0000000Z</dcterms:created>
  <dcterms:modified xsi:type="dcterms:W3CDTF">2025-06-05T07:52:00.0000000Z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