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5A5" w:rsidRPr="00C935A5" w:rsidRDefault="00C935A5" w:rsidP="00C935A5">
      <w:pPr>
        <w:spacing w:after="160" w:line="259" w:lineRule="auto"/>
        <w:rPr>
          <w:b/>
          <w:sz w:val="24"/>
          <w:szCs w:val="24"/>
          <w:rFonts w:cs="Calibri"/>
        </w:rPr>
      </w:pPr>
      <w:r>
        <w:rPr>
          <w:b/>
          <w:sz w:val="24"/>
        </w:rPr>
        <w:t xml:space="preserve">Texto para concurso PIKO CI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KOSTAL PIKO CI 50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Com 4 seguidores PMP e Data logger integrado, adequado para instalação no interior e no exterior, tensão de entrada máx.:</w:t>
      </w:r>
      <w:r>
        <w:rPr>
          <w:sz w:val="24"/>
        </w:rPr>
        <w:t xml:space="preserve"> </w:t>
      </w:r>
      <w:r>
        <w:rPr>
          <w:sz w:val="24"/>
        </w:rPr>
        <w:t xml:space="preserve">1100 V, corrente de entrada máx. por seguidor PMP:</w:t>
      </w:r>
      <w:r>
        <w:rPr>
          <w:sz w:val="24"/>
        </w:rPr>
        <w:t xml:space="preserve"> </w:t>
      </w:r>
      <w:r>
        <w:rPr>
          <w:sz w:val="24"/>
        </w:rPr>
        <w:t xml:space="preserve">39 A, ligação à rede:</w:t>
      </w:r>
      <w:r>
        <w:rPr>
          <w:sz w:val="24"/>
        </w:rPr>
        <w:t xml:space="preserve"> </w:t>
      </w:r>
      <w:r>
        <w:rPr>
          <w:sz w:val="24"/>
        </w:rPr>
        <w:t xml:space="preserve">trifásica de 400 V, fator de potência:</w:t>
      </w:r>
      <w:r>
        <w:rPr>
          <w:sz w:val="24"/>
        </w:rPr>
        <w:t xml:space="preserve"> </w:t>
      </w:r>
      <w:r>
        <w:rPr>
          <w:sz w:val="24"/>
        </w:rPr>
        <w:t xml:space="preserve">0,8 sobre-excitado a 0,8 subexcitado, grau de eficiência: mín. de 98,3%, grau de eficiência europeu: mín. de 98,1%, classe de proteção (conforme a EN 62109-1):</w:t>
      </w:r>
      <w:r>
        <w:rPr>
          <w:sz w:val="24"/>
        </w:rPr>
        <w:t xml:space="preserve"> </w:t>
      </w:r>
      <w:r>
        <w:rPr>
          <w:sz w:val="24"/>
        </w:rPr>
        <w:t xml:space="preserve">I, com posição de libertação automática conforme a VDE 0126-1-1, disjuntor integrado, grau de proteção conforme a CEI 60529:</w:t>
      </w:r>
      <w:r>
        <w:rPr>
          <w:sz w:val="24"/>
        </w:rPr>
        <w:t xml:space="preserve"> </w:t>
      </w:r>
      <w:r>
        <w:rPr>
          <w:sz w:val="24"/>
        </w:rPr>
        <w:t xml:space="preserve">IP 65, temperatura ambiente:</w:t>
      </w:r>
      <w:r>
        <w:rPr>
          <w:sz w:val="24"/>
        </w:rPr>
        <w:t xml:space="preserve"> </w:t>
      </w:r>
      <w:r>
        <w:rPr>
          <w:sz w:val="24"/>
        </w:rPr>
        <w:t xml:space="preserve">-25 a +60 °C, topologia: sem transformador, ligação CC:</w:t>
      </w:r>
      <w:r>
        <w:rPr>
          <w:sz w:val="24"/>
        </w:rPr>
        <w:t xml:space="preserve"> </w:t>
      </w:r>
      <w:r>
        <w:rPr>
          <w:sz w:val="24"/>
        </w:rPr>
        <w:t xml:space="preserve">4 - 6 mm², ligação CA:</w:t>
      </w:r>
      <w:r>
        <w:rPr>
          <w:sz w:val="24"/>
        </w:rPr>
        <w:t xml:space="preserve"> </w:t>
      </w:r>
      <w:r>
        <w:rPr>
          <w:sz w:val="24"/>
        </w:rPr>
        <w:t xml:space="preserve">35 - 50 mm², interfaces:</w:t>
      </w:r>
      <w:r>
        <w:rPr>
          <w:sz w:val="24"/>
        </w:rPr>
        <w:t xml:space="preserve"> </w:t>
      </w:r>
      <w:r>
        <w:rPr>
          <w:sz w:val="24"/>
        </w:rPr>
        <w:t xml:space="preserve">LAN para TCP/IP, Modbus RTU, RS 485 para comunicação com Smart Meter, interface de dados para configuração de inversores em cascata (Daisy Chain), indicação:</w:t>
      </w:r>
      <w:r>
        <w:rPr>
          <w:sz w:val="24"/>
        </w:rPr>
        <w:t xml:space="preserve"> </w:t>
      </w:r>
      <w:r>
        <w:rPr>
          <w:sz w:val="24"/>
        </w:rPr>
        <w:t xml:space="preserve">indicadores LED, possibilidade de visualização através de aplicação para smartphone, com portal solar para monitorização da instalação FV, incl. notificação de erro por e-mail em caso de avaria, com saída para Energy Meter para comando dinâmico de potência ativa e medição do autoconsumo de 24 horas, com entrada integrada para ligação direta de um recetor de telecomando centralizado.</w:t>
      </w:r>
      <w:r>
        <w:rPr>
          <w:sz w:val="24"/>
        </w:rPr>
        <w:t xml:space="preserve"> </w:t>
      </w:r>
      <w:r>
        <w:rPr>
          <w:sz w:val="24"/>
        </w:rPr>
        <w:t xml:space="preserve">Ligação CA de 4 fios.</w:t>
      </w:r>
      <w:r>
        <w:rPr>
          <w:sz w:val="24"/>
        </w:rPr>
        <w:t xml:space="preserve"> </w:t>
      </w:r>
      <w:r>
        <w:rPr>
          <w:sz w:val="24"/>
        </w:rPr>
        <w:t xml:space="preserve">Certificação conforme as EN62109-1, EN62109-2 e VDE-AR-N 4105:2018</w:t>
      </w:r>
      <w:r>
        <w:rPr>
          <w:sz w:val="24"/>
        </w:rPr>
        <w:t xml:space="preserve"> 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Potência aparente de saída máx.: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 xml:space="preserve">55,0 kVA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Potência FV máx. (cos φ = 1):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 xml:space="preserve">75 kWp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Gama PMP com potência nominal:</w:t>
      </w:r>
      <w:r>
        <w:rPr>
          <w:sz w:val="24"/>
        </w:rPr>
        <w:tab/>
      </w:r>
      <w:r>
        <w:rPr>
          <w:sz w:val="24"/>
        </w:rPr>
        <w:t xml:space="preserve">540 - 800 V</w:t>
      </w:r>
    </w:p>
    <w:p w:rsidR="00C935A5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Gama de tensão de trabalho PMP: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 xml:space="preserve">200 - 960 V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Ligações LAN/Daisy Chain:</w:t>
      </w:r>
      <w:r>
        <w:rPr>
          <w:sz w:val="24"/>
        </w:rPr>
        <w:tab/>
      </w:r>
      <w:r>
        <w:rPr>
          <w:sz w:val="24"/>
        </w:rPr>
        <w:t xml:space="preserve">2/sim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Fabricante/tipo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"KOSTAL/PIKO CI 50"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ou equivalente.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Fabricante/tipo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"...................................................."</w:t>
      </w:r>
    </w:p>
    <w:p w:rsidR="003E4B04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a introduzir pelo proponente.</w:t>
      </w:r>
      <w:r>
        <w:rPr>
          <w:sz w:val="24"/>
        </w:rPr>
        <w:t xml:space="preserve"> </w:t>
      </w:r>
    </w:p>
    <w:sectPr w:rsidR="003E4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FE9" w:rsidRDefault="00D62FE9" w:rsidP="00236988">
      <w:pPr>
        <w:spacing w:after="0" w:line="240" w:lineRule="auto"/>
      </w:pPr>
      <w:r>
        <w:separator/>
      </w:r>
    </w:p>
  </w:endnote>
  <w:endnote w:type="continuationSeparator" w:id="0">
    <w:p w:rsidR="00D62FE9" w:rsidRDefault="00D62FE9" w:rsidP="00236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FE9" w:rsidRDefault="00D62FE9" w:rsidP="00236988">
      <w:pPr>
        <w:spacing w:after="0" w:line="240" w:lineRule="auto"/>
      </w:pPr>
      <w:r>
        <w:separator/>
      </w:r>
    </w:p>
  </w:footnote>
  <w:footnote w:type="continuationSeparator" w:id="0">
    <w:p w:rsidR="00D62FE9" w:rsidRDefault="00D62FE9" w:rsidP="002369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04"/>
    <w:rsid w:val="00236988"/>
    <w:rsid w:val="003913F4"/>
    <w:rsid w:val="003B4852"/>
    <w:rsid w:val="003E4B04"/>
    <w:rsid w:val="003F6458"/>
    <w:rsid w:val="00576B8C"/>
    <w:rsid w:val="00583E36"/>
    <w:rsid w:val="00742482"/>
    <w:rsid w:val="007F6252"/>
    <w:rsid w:val="00B6463D"/>
    <w:rsid w:val="00BE710B"/>
    <w:rsid w:val="00C935A5"/>
    <w:rsid w:val="00D62FE9"/>
    <w:rsid w:val="00DF1992"/>
    <w:rsid w:val="00ED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409E9C"/>
  <w15:chartTrackingRefBased/>
  <w15:docId w15:val="{6655D6F0-32F2-4542-AD8A-AF70CE8C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P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E4B04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E4B0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36988"/>
    <w:rPr>
      <w:rFonts w:ascii="Calibri" w:eastAsia="Calibri" w:hAnsi="Calibri" w:cs="Times New Roman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36988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1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2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9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KOSTAL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Loesch, Achim</dc:creator>
  <cp:keywords/>
  <dc:description/>
  <cp:lastModifiedBy>Heimbucher, Dirk</cp:lastModifiedBy>
  <cp:revision>3</cp:revision>
  <dcterms:created xsi:type="dcterms:W3CDTF">2022-03-02T14:19:00Z</dcterms:created>
  <dcterms:modified xsi:type="dcterms:W3CDTF">2022-03-02T14:27:00Z</dcterms:modified>
</cp:coreProperties>
</file>