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2D500F" w:rsidP="00EC4875">
      <w:pPr>
        <w:jc w:val="both"/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AC-Batteriewechselrichter f</w:t>
      </w:r>
      <w:r>
        <w:rPr>
          <w:rFonts w:eastAsia="Times New Roman"/>
          <w:b/>
          <w:bCs/>
          <w:lang w:val="de" w:eastAsia="de"/>
        </w:rPr>
        <w:t xml:space="preserve">ür Photovoltaikanlagen, 3-phasig, 5,5 kVA, 1 </w:t>
      </w:r>
      <w:r w:rsidR="00977E6B">
        <w:rPr>
          <w:rFonts w:eastAsia="Times New Roman"/>
          <w:b/>
          <w:bCs/>
          <w:lang w:val="de" w:eastAsia="de"/>
        </w:rPr>
        <w:t>Batterie</w:t>
      </w:r>
      <w:r>
        <w:rPr>
          <w:rFonts w:eastAsia="Times New Roman"/>
          <w:b/>
          <w:bCs/>
          <w:lang w:val="de" w:eastAsia="de"/>
        </w:rPr>
        <w:t>-Eingang</w:t>
      </w:r>
    </w:p>
    <w:p w:rsidR="002D500F" w:rsidRDefault="002D500F" w:rsidP="00EC4875">
      <w:pPr>
        <w:jc w:val="both"/>
        <w:rPr>
          <w:rFonts w:eastAsia="Times New Roman"/>
          <w:b/>
          <w:bCs/>
          <w:lang w:val="de" w:eastAsia="de"/>
        </w:rPr>
      </w:pPr>
    </w:p>
    <w:p w:rsidR="002D500F" w:rsidRPr="002D500F" w:rsidRDefault="002D500F" w:rsidP="00EC48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AC-Batteriewechselrichter f</w:t>
      </w:r>
      <w:r w:rsidR="00926C49">
        <w:rPr>
          <w:rFonts w:eastAsia="Times New Roman" w:cs="Arial"/>
          <w:szCs w:val="20"/>
          <w:lang w:val="de" w:eastAsia="de"/>
        </w:rPr>
        <w:t xml:space="preserve">ür Photovoltaikanlagen, 1 </w:t>
      </w:r>
      <w:r w:rsidR="00977E6B">
        <w:rPr>
          <w:rFonts w:eastAsia="Times New Roman" w:cs="Arial"/>
          <w:szCs w:val="20"/>
          <w:lang w:val="de" w:eastAsia="de"/>
        </w:rPr>
        <w:t>DC-</w:t>
      </w:r>
      <w:r w:rsidRPr="002D500F">
        <w:rPr>
          <w:rFonts w:eastAsia="Times New Roman" w:cs="Arial"/>
          <w:szCs w:val="20"/>
          <w:lang w:val="de" w:eastAsia="de"/>
        </w:rPr>
        <w:t xml:space="preserve">Eingang </w:t>
      </w:r>
      <w:r w:rsidR="00977E6B">
        <w:rPr>
          <w:rFonts w:eastAsia="Times New Roman" w:cs="Arial"/>
          <w:szCs w:val="20"/>
          <w:lang w:val="de" w:eastAsia="de"/>
        </w:rPr>
        <w:t>für den Anschluss eines Batteriespeichers</w:t>
      </w:r>
      <w:r w:rsidRPr="002D500F">
        <w:rPr>
          <w:rFonts w:eastAsia="Times New Roman" w:cs="Arial"/>
          <w:szCs w:val="20"/>
          <w:lang w:val="de" w:eastAsia="de"/>
        </w:rPr>
        <w:t xml:space="preserve">, </w:t>
      </w:r>
      <w:r w:rsidR="00977E6B">
        <w:rPr>
          <w:rFonts w:eastAsia="Times New Roman" w:cs="Arial"/>
          <w:szCs w:val="20"/>
          <w:lang w:val="de" w:eastAsia="de"/>
        </w:rPr>
        <w:t>max. 26</w:t>
      </w:r>
      <w:r w:rsidR="00926C49">
        <w:rPr>
          <w:rFonts w:eastAsia="Times New Roman" w:cs="Arial"/>
          <w:szCs w:val="20"/>
          <w:lang w:val="de" w:eastAsia="de"/>
        </w:rPr>
        <w:t xml:space="preserve"> </w:t>
      </w:r>
      <w:r w:rsidR="00977E6B">
        <w:rPr>
          <w:rFonts w:eastAsia="Times New Roman" w:cs="Arial"/>
          <w:szCs w:val="20"/>
          <w:lang w:val="de" w:eastAsia="de"/>
        </w:rPr>
        <w:t xml:space="preserve">A Lade- und Entladestrom, </w:t>
      </w:r>
      <w:r w:rsidRPr="002D500F">
        <w:rPr>
          <w:rFonts w:eastAsia="Times New Roman" w:cs="Arial"/>
          <w:szCs w:val="20"/>
          <w:lang w:val="de" w:eastAsia="de"/>
        </w:rPr>
        <w:t xml:space="preserve">mit Datenlogger, geeignet für die Innen- und Außenmontage, Netzanschluss 3-phasig 400 V/230 V, Leistungsfaktor: 0,8 übererregt bis 0,8 untererregt, Wirkungsgrad mind. 96,6 %,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="00977E6B" w:rsidRPr="005D6135">
        <w:rPr>
          <w:rFonts w:eastAsia="Times New Roman" w:cs="Arial"/>
          <w:szCs w:val="20"/>
          <w:lang w:val="de" w:eastAsia="de"/>
        </w:rPr>
        <w:t xml:space="preserve">Schnittstellen </w:t>
      </w:r>
      <w:r w:rsidR="00977E6B">
        <w:rPr>
          <w:rFonts w:eastAsia="Times New Roman" w:cs="Arial"/>
          <w:szCs w:val="20"/>
          <w:lang w:val="de" w:eastAsia="de"/>
        </w:rPr>
        <w:t xml:space="preserve">2x </w:t>
      </w:r>
      <w:r w:rsidR="00977E6B" w:rsidRPr="005D6135">
        <w:rPr>
          <w:rFonts w:eastAsia="Times New Roman" w:cs="Arial"/>
          <w:szCs w:val="20"/>
          <w:lang w:val="de" w:eastAsia="de"/>
        </w:rPr>
        <w:t>LAN</w:t>
      </w:r>
      <w:r w:rsidR="00926C49">
        <w:rPr>
          <w:rFonts w:eastAsia="Times New Roman" w:cs="Arial"/>
          <w:szCs w:val="20"/>
          <w:lang w:val="de" w:eastAsia="de"/>
        </w:rPr>
        <w:t>, WIFI</w:t>
      </w:r>
      <w:bookmarkStart w:id="0" w:name="_GoBack"/>
      <w:bookmarkEnd w:id="0"/>
      <w:r w:rsidR="00977E6B"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 w:rsidR="00977E6B">
        <w:rPr>
          <w:rFonts w:eastAsia="Times New Roman" w:cs="Arial"/>
          <w:szCs w:val="20"/>
          <w:lang w:val="de" w:eastAsia="de"/>
        </w:rPr>
        <w:t xml:space="preserve">Meldeeingang zur Auswertung eines externen Überspannungsschutzes </w:t>
      </w:r>
      <w:r w:rsidR="00977E6B"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="00977E6B"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="00977E6B"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</w:t>
      </w:r>
      <w:r w:rsidR="00977E6B">
        <w:rPr>
          <w:rFonts w:eastAsia="Times New Roman" w:cs="Arial"/>
          <w:szCs w:val="20"/>
          <w:lang w:val="de" w:eastAsia="de"/>
        </w:rPr>
        <w:t xml:space="preserve"> Smartphone Applikation möglich</w:t>
      </w:r>
      <w:r w:rsidRPr="002D500F">
        <w:rPr>
          <w:rFonts w:eastAsia="Times New Roman" w:cs="Arial"/>
          <w:szCs w:val="20"/>
          <w:lang w:val="de" w:eastAsia="de"/>
        </w:rPr>
        <w:t xml:space="preserve">, mit Solar Portal zum Monitoring der Anlage inkl. Fehlerbenachrichtigung im Störfall per Mail, Smart-Home-Einbindung über </w:t>
      </w:r>
      <w:proofErr w:type="spellStart"/>
      <w:r w:rsidR="00977E6B">
        <w:rPr>
          <w:rFonts w:eastAsia="Times New Roman" w:cs="Arial"/>
          <w:szCs w:val="20"/>
          <w:lang w:val="de" w:eastAsia="de"/>
        </w:rPr>
        <w:t>Modbus</w:t>
      </w:r>
      <w:proofErr w:type="spellEnd"/>
      <w:r w:rsidR="00977E6B"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Sunspec</w:t>
      </w:r>
      <w:proofErr w:type="spellEnd"/>
      <w:r w:rsidR="00977E6B">
        <w:rPr>
          <w:rFonts w:eastAsia="Times New Roman" w:cs="Arial"/>
          <w:szCs w:val="20"/>
          <w:lang w:val="de" w:eastAsia="de"/>
        </w:rPr>
        <w:t xml:space="preserve"> (TCP)</w:t>
      </w:r>
      <w:r w:rsidRPr="002D500F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Energy</w:t>
      </w:r>
      <w:proofErr w:type="spellEnd"/>
      <w:r w:rsidRPr="002D500F">
        <w:rPr>
          <w:rFonts w:eastAsia="Times New Roman" w:cs="Arial"/>
          <w:szCs w:val="20"/>
          <w:lang w:val="de" w:eastAsia="de"/>
        </w:rPr>
        <w:t xml:space="preserve"> Meter </w:t>
      </w:r>
      <w:r w:rsidR="00977E6B">
        <w:rPr>
          <w:rFonts w:eastAsia="Times New Roman" w:cs="Arial"/>
          <w:szCs w:val="20"/>
          <w:lang w:val="de" w:eastAsia="de"/>
        </w:rPr>
        <w:t>zur</w:t>
      </w:r>
      <w:r w:rsidRPr="002D500F">
        <w:rPr>
          <w:rFonts w:eastAsia="Times New Roman" w:cs="Arial"/>
          <w:szCs w:val="20"/>
          <w:lang w:val="de" w:eastAsia="de"/>
        </w:rPr>
        <w:t xml:space="preserve"> 24-Stunden Eigenverbrauchsmessung, einschließlich Zertifizierung nach VDE 0100-712 und VDE-AR-N </w:t>
      </w:r>
      <w:r w:rsidR="00977E6B">
        <w:rPr>
          <w:rFonts w:eastAsia="Times New Roman" w:cs="Arial"/>
          <w:szCs w:val="20"/>
          <w:lang w:val="de" w:eastAsia="de"/>
        </w:rPr>
        <w:t>4100/</w:t>
      </w:r>
      <w:r w:rsidRPr="002D500F">
        <w:rPr>
          <w:rFonts w:eastAsia="Times New Roman" w:cs="Arial"/>
          <w:szCs w:val="20"/>
          <w:lang w:val="de" w:eastAsia="de"/>
        </w:rPr>
        <w:t>4105,</w:t>
      </w:r>
    </w:p>
    <w:p w:rsidR="002D500F" w:rsidRPr="002D500F" w:rsidRDefault="002D500F" w:rsidP="00EC48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2D500F" w:rsidRPr="002D500F" w:rsidRDefault="002D500F" w:rsidP="00EC4875">
      <w:pPr>
        <w:autoSpaceDE w:val="0"/>
        <w:autoSpaceDN w:val="0"/>
        <w:adjustRightInd w:val="0"/>
        <w:spacing w:line="161" w:lineRule="atLeast"/>
        <w:jc w:val="both"/>
        <w:rPr>
          <w:rFonts w:cs="Arial"/>
          <w:color w:val="000000"/>
          <w:szCs w:val="20"/>
          <w:lang w:val="de" w:eastAsia="de"/>
        </w:rPr>
      </w:pPr>
      <w:r w:rsidRPr="002D500F">
        <w:rPr>
          <w:rFonts w:cs="Arial"/>
          <w:color w:val="000000"/>
          <w:szCs w:val="20"/>
          <w:lang w:val="de" w:eastAsia="de"/>
        </w:rPr>
        <w:t xml:space="preserve">Max. </w:t>
      </w:r>
      <w:r w:rsidR="00977E6B">
        <w:rPr>
          <w:rFonts w:cs="Arial"/>
          <w:color w:val="000000"/>
          <w:szCs w:val="20"/>
          <w:lang w:val="de" w:eastAsia="de"/>
        </w:rPr>
        <w:t>AC-</w:t>
      </w:r>
      <w:r w:rsidRPr="002D500F">
        <w:rPr>
          <w:rFonts w:cs="Arial"/>
          <w:color w:val="000000"/>
          <w:szCs w:val="20"/>
          <w:lang w:val="de" w:eastAsia="de"/>
        </w:rPr>
        <w:t xml:space="preserve">Ausgangsscheinleistung </w:t>
      </w:r>
      <w:r w:rsidR="00977E6B" w:rsidRPr="003617A4">
        <w:rPr>
          <w:rFonts w:eastAsia="Times New Roman" w:cs="Arial"/>
          <w:szCs w:val="20"/>
          <w:lang w:val="de" w:eastAsia="de"/>
        </w:rPr>
        <w:t>(cos φ = 1)</w:t>
      </w:r>
      <w:r w:rsidRPr="002D500F">
        <w:rPr>
          <w:rFonts w:cs="Arial"/>
          <w:color w:val="000000"/>
          <w:szCs w:val="20"/>
          <w:lang w:val="de" w:eastAsia="de"/>
        </w:rPr>
        <w:t>: 5,5 kVA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 xml:space="preserve">Max. </w:t>
      </w:r>
      <w:r w:rsidR="00977E6B">
        <w:rPr>
          <w:rFonts w:cs="Arial"/>
          <w:szCs w:val="20"/>
          <w:lang w:val="de" w:eastAsia="de"/>
        </w:rPr>
        <w:t>AC-</w:t>
      </w:r>
      <w:r w:rsidRPr="002D500F">
        <w:rPr>
          <w:rFonts w:cs="Arial"/>
          <w:szCs w:val="20"/>
          <w:lang w:val="de" w:eastAsia="de"/>
        </w:rPr>
        <w:t>Ausgangsstrom: 8,82 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Max. Ladestrom/Entladestrom Batterieeingang: 26 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Arbeitsspannungsbereich Batterie: 120 - 650 V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Bereitschaftsverbrauch: 8,45 W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Hersteller/Typ</w:t>
      </w:r>
    </w:p>
    <w:p w:rsidR="002D500F" w:rsidRPr="002D500F" w:rsidRDefault="002D500F" w:rsidP="0095324A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'Kostal / PLENTICORE BI 5.5/26</w:t>
      </w:r>
      <w:r w:rsidR="00977E6B">
        <w:rPr>
          <w:rFonts w:cs="Arial"/>
          <w:szCs w:val="20"/>
          <w:lang w:val="de" w:eastAsia="de"/>
        </w:rPr>
        <w:t xml:space="preserve"> G2</w:t>
      </w:r>
      <w:r w:rsidRPr="002D500F">
        <w:rPr>
          <w:rFonts w:cs="Arial"/>
          <w:szCs w:val="20"/>
          <w:lang w:val="de" w:eastAsia="de"/>
        </w:rPr>
        <w:t>'</w:t>
      </w:r>
      <w:r w:rsidRPr="002D500F">
        <w:rPr>
          <w:rFonts w:cs="Arial"/>
          <w:szCs w:val="20"/>
          <w:lang w:val="de" w:eastAsia="de"/>
        </w:rPr>
        <w:br/>
        <w:t>oder gleichwertig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Hersteller/Typ</w:t>
      </w:r>
    </w:p>
    <w:p w:rsidR="002D500F" w:rsidRDefault="002D500F" w:rsidP="00EC4875">
      <w:pPr>
        <w:jc w:val="both"/>
      </w:pPr>
      <w:r w:rsidRPr="002D500F">
        <w:rPr>
          <w:rFonts w:cs="Arial"/>
          <w:szCs w:val="20"/>
          <w:lang w:val="de" w:eastAsia="de"/>
        </w:rPr>
        <w:t>'....................................................'</w:t>
      </w:r>
      <w:r w:rsidRPr="002D500F">
        <w:rPr>
          <w:rFonts w:ascii="Calibri" w:hAnsi="Calibri" w:cs="Calibri"/>
          <w:sz w:val="22"/>
          <w:lang w:val="de" w:eastAsia="de"/>
        </w:rPr>
        <w:br/>
      </w:r>
      <w:r w:rsidRPr="002D500F">
        <w:rPr>
          <w:rFonts w:cs="Arial"/>
          <w:szCs w:val="20"/>
          <w:lang w:val="de" w:eastAsia="de"/>
        </w:rPr>
        <w:t>vom Bieter einzutragen.</w:t>
      </w:r>
    </w:p>
    <w:sectPr w:rsidR="002D50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0F"/>
    <w:rsid w:val="00111F51"/>
    <w:rsid w:val="002D500F"/>
    <w:rsid w:val="00660A6E"/>
    <w:rsid w:val="0070354D"/>
    <w:rsid w:val="00926C49"/>
    <w:rsid w:val="0095324A"/>
    <w:rsid w:val="00977E6B"/>
    <w:rsid w:val="00D21AEF"/>
    <w:rsid w:val="00E55DC3"/>
    <w:rsid w:val="00EC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26C2A-E8A8-4710-A0B0-05030894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10">
    <w:name w:val="Pa10"/>
    <w:basedOn w:val="Standard"/>
    <w:next w:val="Standard"/>
    <w:uiPriority w:val="99"/>
    <w:rsid w:val="002D500F"/>
    <w:pPr>
      <w:autoSpaceDE w:val="0"/>
      <w:autoSpaceDN w:val="0"/>
      <w:adjustRightInd w:val="0"/>
      <w:spacing w:line="161" w:lineRule="atLeast"/>
    </w:pPr>
    <w:rPr>
      <w:rFonts w:ascii="Calibri" w:hAnsi="Calibri" w:cs="Calibri"/>
      <w:sz w:val="24"/>
      <w:szCs w:val="24"/>
      <w:lang w:val="x-none"/>
    </w:rPr>
  </w:style>
  <w:style w:type="paragraph" w:styleId="KeinLeerraum">
    <w:name w:val="No Spacing"/>
    <w:basedOn w:val="Standard"/>
    <w:uiPriority w:val="99"/>
    <w:qFormat/>
    <w:rsid w:val="002D500F"/>
    <w:pPr>
      <w:autoSpaceDE w:val="0"/>
      <w:autoSpaceDN w:val="0"/>
      <w:adjustRightInd w:val="0"/>
    </w:pPr>
    <w:rPr>
      <w:rFonts w:ascii="Calibri" w:hAnsi="Calibri" w:cs="Calibri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6</cp:revision>
  <dcterms:created xsi:type="dcterms:W3CDTF">2021-12-09T10:16:00Z</dcterms:created>
  <dcterms:modified xsi:type="dcterms:W3CDTF">2022-08-31T09:01:00Z</dcterms:modified>
</cp:coreProperties>
</file>